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</w:t>
      </w:r>
    </w:p>
    <w:p>
      <w:pPr>
        <w:jc w:val="center"/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贵州财经大学2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020年招聘博士后研究人员计划表</w:t>
      </w:r>
    </w:p>
    <w:p/>
    <w:tbl>
      <w:tblPr>
        <w:tblStyle w:val="4"/>
        <w:tblpPr w:leftFromText="180" w:rightFromText="180" w:vertAnchor="page" w:horzAnchor="page" w:tblpX="1446" w:tblpY="328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882"/>
        <w:gridCol w:w="3762"/>
        <w:gridCol w:w="1210"/>
        <w:gridCol w:w="1208"/>
        <w:gridCol w:w="1253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流动站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名称</w:t>
            </w:r>
          </w:p>
        </w:tc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学科</w:t>
            </w:r>
          </w:p>
        </w:tc>
        <w:tc>
          <w:tcPr>
            <w:tcW w:w="13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方向</w:t>
            </w: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要求</w:t>
            </w:r>
          </w:p>
        </w:tc>
        <w:tc>
          <w:tcPr>
            <w:tcW w:w="42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人数</w:t>
            </w:r>
          </w:p>
        </w:tc>
        <w:tc>
          <w:tcPr>
            <w:tcW w:w="44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联系人</w:t>
            </w:r>
          </w:p>
        </w:tc>
        <w:tc>
          <w:tcPr>
            <w:tcW w:w="11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理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企业管理</w:t>
            </w: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1.企业组织与战略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2.人力资源管理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3.大数据与绿色营销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具有拟从事招收方向的研究基础</w:t>
            </w: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师</w:t>
            </w:r>
          </w:p>
        </w:tc>
        <w:tc>
          <w:tcPr>
            <w:tcW w:w="11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0851-88510371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Email: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gzcjdxgsbsh@163.com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pct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2"/>
              </w:rPr>
              <w:t>会计学</w:t>
            </w: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1.财务会计与资本市场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2.公司财务与公司治理</w:t>
            </w:r>
          </w:p>
        </w:tc>
        <w:tc>
          <w:tcPr>
            <w:tcW w:w="42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</w:tc>
        <w:tc>
          <w:tcPr>
            <w:tcW w:w="442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43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pct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2"/>
              </w:rPr>
              <w:t>旅游管理</w:t>
            </w: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1.民族旅游开发与管理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2.山地旅游与可持续发展</w:t>
            </w:r>
          </w:p>
        </w:tc>
        <w:tc>
          <w:tcPr>
            <w:tcW w:w="42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</w:tc>
        <w:tc>
          <w:tcPr>
            <w:tcW w:w="442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43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pct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技术经济及管理</w:t>
            </w: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1、技术创新与创新系统管理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2、运营与物流供应链管理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</w:tc>
        <w:tc>
          <w:tcPr>
            <w:tcW w:w="442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43" w:type="pct"/>
            <w:vMerge w:val="continue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91757"/>
    <w:rsid w:val="0D6140C9"/>
    <w:rsid w:val="6F5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2020-11-03T07:13:00Z</dcterms:created>
  <dc:creator>任冬梅</dc:creator>
  <cp:lastModifiedBy>任冬梅</cp:lastModifiedBy>
  <dcterms:modified xsi:type="dcterms:W3CDTF">2020-11-03T07:15:58Z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