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87" w:rsidRDefault="00D04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2：</w:t>
      </w:r>
    </w:p>
    <w:p w:rsidR="00991187" w:rsidRDefault="00991187">
      <w:pPr>
        <w:rPr>
          <w:rFonts w:eastAsia="仿宋_GB2312"/>
          <w:sz w:val="32"/>
          <w:szCs w:val="32"/>
        </w:rPr>
      </w:pPr>
    </w:p>
    <w:p w:rsidR="00991187" w:rsidRDefault="00D04B6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美国西密歇根大学简介及参考课程</w:t>
      </w:r>
    </w:p>
    <w:p w:rsidR="00991187" w:rsidRDefault="00991187">
      <w:pPr>
        <w:rPr>
          <w:rFonts w:eastAsia="仿宋_GB2312"/>
          <w:sz w:val="32"/>
          <w:szCs w:val="32"/>
        </w:rPr>
      </w:pPr>
    </w:p>
    <w:p w:rsidR="00991187" w:rsidRDefault="00D04B6D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一、西密歇根大学简介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西密歇根大学（</w:t>
      </w:r>
      <w:r>
        <w:rPr>
          <w:rFonts w:eastAsia="仿宋_GB2312"/>
          <w:sz w:val="32"/>
          <w:szCs w:val="32"/>
        </w:rPr>
        <w:t>Western Michigan University</w:t>
      </w:r>
      <w:r>
        <w:rPr>
          <w:rFonts w:eastAsia="仿宋_GB2312"/>
          <w:sz w:val="32"/>
          <w:szCs w:val="32"/>
        </w:rPr>
        <w:t>）成立于</w:t>
      </w:r>
      <w:r>
        <w:rPr>
          <w:rFonts w:eastAsia="仿宋_GB2312"/>
          <w:sz w:val="32"/>
          <w:szCs w:val="32"/>
        </w:rPr>
        <w:t>1903</w:t>
      </w:r>
      <w:r>
        <w:rPr>
          <w:rFonts w:eastAsia="仿宋_GB2312"/>
          <w:sz w:val="32"/>
          <w:szCs w:val="32"/>
        </w:rPr>
        <w:t>年，是一所</w:t>
      </w:r>
      <w:r>
        <w:rPr>
          <w:rFonts w:eastAsia="仿宋_GB2312" w:hint="eastAsia"/>
          <w:sz w:val="32"/>
          <w:szCs w:val="32"/>
        </w:rPr>
        <w:t>公立</w:t>
      </w:r>
      <w:r>
        <w:rPr>
          <w:rFonts w:eastAsia="仿宋_GB2312"/>
          <w:sz w:val="32"/>
          <w:szCs w:val="32"/>
        </w:rPr>
        <w:t>研究型大学，从美国和其他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多个国家招收近</w:t>
      </w:r>
      <w:r>
        <w:rPr>
          <w:rFonts w:eastAsia="仿宋_GB2312"/>
          <w:sz w:val="32"/>
          <w:szCs w:val="32"/>
        </w:rPr>
        <w:t>25,000</w:t>
      </w:r>
      <w:r>
        <w:rPr>
          <w:rFonts w:eastAsia="仿宋_GB2312"/>
          <w:sz w:val="32"/>
          <w:szCs w:val="32"/>
        </w:rPr>
        <w:t>名学生。卡内基基金会把西密歇根大学划分为美国</w:t>
      </w:r>
      <w:r>
        <w:rPr>
          <w:rFonts w:eastAsia="仿宋_GB2312"/>
          <w:sz w:val="32"/>
          <w:szCs w:val="32"/>
        </w:rPr>
        <w:t>207</w:t>
      </w:r>
      <w:r>
        <w:rPr>
          <w:rFonts w:eastAsia="仿宋_GB2312"/>
          <w:sz w:val="32"/>
          <w:szCs w:val="32"/>
        </w:rPr>
        <w:t>所研究型大学之一。《美国新闻和世界报道》连续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年把西密歇根大学列为美国最好的公立大学之一。《普林斯顿评论》把西密歇根大学包含在美国中西部最好高校的在线榜单中。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西密歇根大学的校园占地</w:t>
      </w:r>
      <w:r>
        <w:rPr>
          <w:rFonts w:eastAsia="仿宋_GB2312"/>
          <w:sz w:val="32"/>
          <w:szCs w:val="32"/>
        </w:rPr>
        <w:t>1,289</w:t>
      </w:r>
      <w:r>
        <w:rPr>
          <w:rFonts w:eastAsia="仿宋_GB2312"/>
          <w:sz w:val="32"/>
          <w:szCs w:val="32"/>
        </w:rPr>
        <w:t>英亩，拥有美国中西部最好的设施。在西密歇根大学注册的学生可以从</w:t>
      </w:r>
      <w:r>
        <w:rPr>
          <w:rFonts w:eastAsia="仿宋_GB2312"/>
          <w:sz w:val="32"/>
          <w:szCs w:val="32"/>
        </w:rPr>
        <w:t>254</w:t>
      </w:r>
      <w:r>
        <w:rPr>
          <w:rFonts w:eastAsia="仿宋_GB2312"/>
          <w:sz w:val="32"/>
          <w:szCs w:val="32"/>
        </w:rPr>
        <w:t>个专业中进行选择，包括</w:t>
      </w:r>
      <w:r>
        <w:rPr>
          <w:rFonts w:eastAsia="仿宋_GB2312"/>
          <w:sz w:val="32"/>
          <w:szCs w:val="32"/>
        </w:rPr>
        <w:t>148</w:t>
      </w:r>
      <w:r>
        <w:rPr>
          <w:rFonts w:eastAsia="仿宋_GB2312"/>
          <w:sz w:val="32"/>
          <w:szCs w:val="32"/>
        </w:rPr>
        <w:t>个本科专业、</w:t>
      </w:r>
      <w:r>
        <w:rPr>
          <w:rFonts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个硕士研究生专业、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个专业学位和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个博士研究生专业。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西密歇根大学的哈沃斯商学院是美国最大的商学院之一，有主修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个商科专门领域的近</w:t>
      </w:r>
      <w:r>
        <w:rPr>
          <w:rFonts w:eastAsia="仿宋_GB2312"/>
          <w:sz w:val="32"/>
          <w:szCs w:val="32"/>
        </w:rPr>
        <w:t>4,000</w:t>
      </w:r>
      <w:r>
        <w:rPr>
          <w:rFonts w:eastAsia="仿宋_GB2312"/>
          <w:sz w:val="32"/>
          <w:szCs w:val="32"/>
        </w:rPr>
        <w:t>名本科生。另有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名研究生学习工商管理和会计学。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哈沃斯商学院是在本科和研究生层面都获得国际商学院联合会（</w:t>
      </w:r>
      <w:r>
        <w:rPr>
          <w:rFonts w:eastAsia="仿宋_GB2312"/>
          <w:sz w:val="32"/>
          <w:szCs w:val="32"/>
        </w:rPr>
        <w:t>AACSB</w:t>
      </w:r>
      <w:r>
        <w:rPr>
          <w:rFonts w:eastAsia="仿宋_GB2312"/>
          <w:sz w:val="32"/>
          <w:szCs w:val="32"/>
        </w:rPr>
        <w:t>）认证的全球不足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的精英商学院群体的成员。</w:t>
      </w:r>
    </w:p>
    <w:p w:rsidR="00991187" w:rsidRDefault="00D04B6D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二、西密歇根大学参考课程</w:t>
      </w:r>
    </w:p>
    <w:tbl>
      <w:tblPr>
        <w:tblpPr w:leftFromText="180" w:rightFromText="180" w:vertAnchor="text" w:horzAnchor="page" w:tblpX="739" w:tblpY="622"/>
        <w:tblOverlap w:val="never"/>
        <w:tblW w:w="10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77"/>
        <w:gridCol w:w="1221"/>
        <w:gridCol w:w="1707"/>
        <w:gridCol w:w="1570"/>
        <w:gridCol w:w="2732"/>
        <w:gridCol w:w="918"/>
      </w:tblGrid>
      <w:tr w:rsidR="00991187">
        <w:trPr>
          <w:trHeight w:val="8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部门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课程</w:t>
            </w:r>
          </w:p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编码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课程名称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培训教师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上课时间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上课地点</w:t>
            </w:r>
          </w:p>
        </w:tc>
      </w:tr>
      <w:tr w:rsidR="00991187">
        <w:trPr>
          <w:trHeight w:val="9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教师</w:t>
            </w: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Finance and Commercial Law Department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FIN 3100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Introduction to Financial Markets</w:t>
            </w:r>
          </w:p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金融市场简介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Dr. Matt Ross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Tue.&amp; Thur.9:30-10:45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SCH 2145</w:t>
            </w:r>
          </w:p>
        </w:tc>
      </w:tr>
      <w:tr w:rsidR="00991187">
        <w:trPr>
          <w:trHeight w:val="6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99118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FIN 3200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Business Finance</w:t>
            </w:r>
          </w:p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公司金融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Dr. </w:t>
            </w:r>
            <w:proofErr w:type="spell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Onur</w:t>
            </w:r>
            <w:proofErr w:type="spell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Arugaslan</w:t>
            </w:r>
            <w:proofErr w:type="spellEnd"/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</w:tr>
      <w:tr w:rsidR="00991187">
        <w:trPr>
          <w:trHeight w:val="6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Pr="00D04B6D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教师</w:t>
            </w:r>
            <w:r w:rsidRPr="00D04B6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Marketing Department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MKTG 2500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Marketing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Principle</w:t>
            </w:r>
          </w:p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市场营销原理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91187">
        <w:trPr>
          <w:trHeight w:val="9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MKTG 3710 or MKTG 3730 or MKTG 3740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Marketing Research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市场营销研究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(MKTG 3710)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91187">
        <w:trPr>
          <w:trHeight w:val="12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Digital and Social Media Marketing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数字与社交媒体市场营销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(MKTG 3730)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91187">
        <w:trPr>
          <w:trHeight w:val="9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ascii="Verdana" w:hAnsi="Verdana" w:cs="Verdana"/>
                <w:color w:val="000000"/>
                <w:sz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jc w:val="center"/>
              <w:rPr>
                <w:rFonts w:ascii="Verdana" w:hAnsi="Verdana" w:cs="Verdana"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D04B6D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Advertising &amp; Promotion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宣传与推广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(MKTG 3740)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7" w:rsidRDefault="00991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991187" w:rsidRDefault="00991187">
      <w:pPr>
        <w:widowControl/>
        <w:jc w:val="center"/>
        <w:textAlignment w:val="center"/>
        <w:rPr>
          <w:rFonts w:eastAsia="仿宋_GB2312"/>
          <w:color w:val="000000"/>
          <w:kern w:val="0"/>
          <w:sz w:val="24"/>
          <w:lang w:bidi="ar"/>
        </w:rPr>
      </w:pPr>
    </w:p>
    <w:p w:rsidR="00991187" w:rsidRDefault="00991187"/>
    <w:sectPr w:rsidR="0099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8F"/>
    <w:rsid w:val="00545C8F"/>
    <w:rsid w:val="00991187"/>
    <w:rsid w:val="00B14672"/>
    <w:rsid w:val="00D04B6D"/>
    <w:rsid w:val="1FA21F6D"/>
    <w:rsid w:val="50E02398"/>
    <w:rsid w:val="55D73B6B"/>
    <w:rsid w:val="5A1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2016-05-20T05:54:00Z</dcterms:created>
  <dcterms:modified xsi:type="dcterms:W3CDTF">2017-05-22T02:03:00Z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