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宋体"/>
          <w:b/>
          <w:kern w:val="0"/>
          <w:sz w:val="28"/>
          <w:szCs w:val="28"/>
          <w:lang w:eastAsia="zh-CN"/>
        </w:rPr>
      </w:pPr>
      <w:r>
        <w:rPr>
          <w:rFonts w:hint="eastAsia" w:ascii="宋体" w:hAnsi="宋体" w:cs="宋体"/>
          <w:b/>
          <w:kern w:val="0"/>
          <w:sz w:val="28"/>
          <w:szCs w:val="28"/>
          <w:lang w:eastAsia="zh-CN"/>
        </w:rPr>
        <w:t>附件三：</w:t>
      </w:r>
    </w:p>
    <w:p>
      <w:pPr>
        <w:spacing w:line="360" w:lineRule="auto"/>
        <w:jc w:val="center"/>
        <w:rPr>
          <w:rFonts w:hint="eastAsia" w:ascii="宋体" w:hAnsi="宋体" w:cs="宋体"/>
          <w:b/>
          <w:kern w:val="0"/>
          <w:sz w:val="44"/>
          <w:szCs w:val="44"/>
        </w:rPr>
      </w:pPr>
      <w:r>
        <w:rPr>
          <w:rFonts w:hint="eastAsia" w:ascii="宋体" w:hAnsi="宋体" w:cs="宋体"/>
          <w:b/>
          <w:kern w:val="0"/>
          <w:sz w:val="44"/>
          <w:szCs w:val="44"/>
        </w:rPr>
        <w:t>PhotoShop技能大赛</w:t>
      </w:r>
    </w:p>
    <w:p>
      <w:pPr>
        <w:spacing w:line="360" w:lineRule="auto"/>
        <w:jc w:val="left"/>
        <w:rPr>
          <w:rFonts w:hint="eastAsia" w:cs="宋体" w:asciiTheme="majorEastAsia" w:hAnsiTheme="majorEastAsia" w:eastAsiaTheme="majorEastAsia"/>
          <w:bCs/>
          <w:sz w:val="28"/>
          <w:szCs w:val="28"/>
        </w:rPr>
      </w:pPr>
    </w:p>
    <w:p>
      <w:pPr>
        <w:spacing w:line="360" w:lineRule="auto"/>
        <w:jc w:val="left"/>
        <w:rPr>
          <w:rFonts w:hint="eastAsia" w:cs="宋体" w:asciiTheme="majorEastAsia" w:hAnsiTheme="majorEastAsia" w:eastAsiaTheme="majorEastAsia"/>
          <w:b/>
          <w:bCs w:val="0"/>
          <w:sz w:val="30"/>
          <w:szCs w:val="30"/>
          <w:lang w:eastAsia="zh-CN"/>
        </w:rPr>
      </w:pPr>
      <w:r>
        <w:rPr>
          <w:rFonts w:hint="eastAsia" w:cs="宋体" w:asciiTheme="majorEastAsia" w:hAnsiTheme="majorEastAsia" w:eastAsiaTheme="majorEastAsia"/>
          <w:b/>
          <w:bCs w:val="0"/>
          <w:sz w:val="30"/>
          <w:szCs w:val="30"/>
          <w:lang w:eastAsia="zh-CN"/>
        </w:rPr>
        <w:t>一、PhotoShop作品设计大赛主题</w:t>
      </w:r>
    </w:p>
    <w:p>
      <w:pPr>
        <w:ind w:firstLine="560" w:firstLineChars="200"/>
        <w:rPr>
          <w:rFonts w:hint="eastAsia" w:cs="宋体" w:asciiTheme="majorEastAsia" w:hAnsiTheme="majorEastAsia" w:eastAsiaTheme="majorEastAsia"/>
          <w:bCs/>
          <w:sz w:val="28"/>
          <w:szCs w:val="28"/>
        </w:rPr>
      </w:pPr>
      <w:r>
        <w:rPr>
          <w:rFonts w:hint="eastAsia"/>
          <w:sz w:val="28"/>
          <w:szCs w:val="28"/>
        </w:rPr>
        <w:t>“绘理想青春，</w:t>
      </w:r>
      <w:r>
        <w:rPr>
          <w:rFonts w:hint="eastAsia"/>
          <w:sz w:val="28"/>
          <w:szCs w:val="28"/>
          <w:lang w:eastAsia="zh-CN"/>
        </w:rPr>
        <w:t>展</w:t>
      </w:r>
      <w:r>
        <w:rPr>
          <w:rFonts w:hint="eastAsia"/>
          <w:sz w:val="28"/>
          <w:szCs w:val="28"/>
        </w:rPr>
        <w:t>风采</w:t>
      </w:r>
      <w:r>
        <w:rPr>
          <w:rFonts w:hint="eastAsia"/>
          <w:sz w:val="28"/>
          <w:szCs w:val="28"/>
          <w:lang w:eastAsia="zh-CN"/>
        </w:rPr>
        <w:t>未来”</w:t>
      </w:r>
      <w:r>
        <w:rPr>
          <w:rFonts w:hint="eastAsia"/>
          <w:sz w:val="28"/>
          <w:szCs w:val="28"/>
        </w:rPr>
        <w:t>。</w:t>
      </w:r>
      <w:r>
        <w:rPr>
          <w:rFonts w:hint="eastAsia"/>
          <w:sz w:val="28"/>
          <w:szCs w:val="28"/>
          <w:lang w:eastAsia="zh-CN"/>
        </w:rPr>
        <w:t>本次比赛要求以“青春</w:t>
      </w:r>
      <w:r>
        <w:rPr>
          <w:rFonts w:hint="eastAsia"/>
          <w:sz w:val="28"/>
          <w:szCs w:val="28"/>
          <w:lang w:val="en-US" w:eastAsia="zh-CN"/>
        </w:rPr>
        <w:t>&amp;未来</w:t>
      </w:r>
      <w:r>
        <w:rPr>
          <w:rFonts w:hint="eastAsia"/>
          <w:sz w:val="28"/>
          <w:szCs w:val="28"/>
          <w:lang w:eastAsia="zh-CN"/>
        </w:rPr>
        <w:t>”为主题，利用</w:t>
      </w:r>
      <w:r>
        <w:rPr>
          <w:rFonts w:hint="eastAsia" w:ascii="宋体" w:hAnsi="宋体" w:cs="宋体"/>
          <w:b/>
          <w:kern w:val="0"/>
          <w:sz w:val="28"/>
          <w:szCs w:val="28"/>
        </w:rPr>
        <w:t>PhotoShop</w:t>
      </w:r>
      <w:r>
        <w:rPr>
          <w:rFonts w:hint="eastAsia"/>
          <w:sz w:val="28"/>
          <w:szCs w:val="28"/>
          <w:lang w:eastAsia="zh-CN"/>
        </w:rPr>
        <w:t>软件，充分发挥青年学生的</w:t>
      </w:r>
      <w:r>
        <w:rPr>
          <w:rFonts w:hint="eastAsia"/>
          <w:sz w:val="28"/>
          <w:szCs w:val="28"/>
        </w:rPr>
        <w:t>设计与创意，</w:t>
      </w:r>
      <w:r>
        <w:rPr>
          <w:rFonts w:hint="eastAsia"/>
          <w:sz w:val="28"/>
          <w:szCs w:val="28"/>
          <w:lang w:eastAsia="zh-CN"/>
        </w:rPr>
        <w:t>多方位立体展现美好青春与未来。</w:t>
      </w:r>
    </w:p>
    <w:p>
      <w:pPr>
        <w:spacing w:line="360" w:lineRule="auto"/>
        <w:jc w:val="left"/>
        <w:rPr>
          <w:rFonts w:hint="eastAsia" w:cs="宋体" w:asciiTheme="majorEastAsia" w:hAnsiTheme="majorEastAsia" w:eastAsiaTheme="majorEastAsia"/>
          <w:b/>
          <w:bCs w:val="0"/>
          <w:sz w:val="30"/>
          <w:szCs w:val="30"/>
          <w:lang w:eastAsia="zh-CN"/>
        </w:rPr>
      </w:pPr>
      <w:r>
        <w:rPr>
          <w:rFonts w:hint="eastAsia" w:cs="宋体" w:asciiTheme="majorEastAsia" w:hAnsiTheme="majorEastAsia" w:eastAsiaTheme="majorEastAsia"/>
          <w:b/>
          <w:bCs w:val="0"/>
          <w:sz w:val="30"/>
          <w:szCs w:val="30"/>
          <w:lang w:eastAsia="zh-CN"/>
        </w:rPr>
        <w:t>二、参赛要求</w:t>
      </w:r>
    </w:p>
    <w:p>
      <w:pPr>
        <w:pStyle w:val="2"/>
        <w:numPr>
          <w:ilvl w:val="0"/>
          <w:numId w:val="1"/>
        </w:numPr>
        <w:ind w:left="0" w:firstLine="420"/>
        <w:rPr>
          <w:rFonts w:hint="eastAsia" w:asciiTheme="minorEastAsia" w:hAnsiTheme="minorEastAsia" w:cstheme="minorEastAsia"/>
          <w:sz w:val="28"/>
          <w:szCs w:val="28"/>
        </w:rPr>
      </w:pPr>
      <w:r>
        <w:rPr>
          <w:rFonts w:hint="eastAsia" w:asciiTheme="minorEastAsia" w:hAnsiTheme="minorEastAsia" w:cstheme="minorEastAsia"/>
          <w:sz w:val="28"/>
          <w:szCs w:val="28"/>
        </w:rPr>
        <w:t>必须使用Adobe Photoshop，版本不限。</w:t>
      </w:r>
    </w:p>
    <w:p>
      <w:pPr>
        <w:pStyle w:val="2"/>
        <w:numPr>
          <w:ilvl w:val="0"/>
          <w:numId w:val="1"/>
        </w:numPr>
        <w:ind w:left="0" w:firstLine="420"/>
        <w:rPr>
          <w:rFonts w:asciiTheme="minorEastAsia" w:hAnsiTheme="minorEastAsia" w:cstheme="minorEastAsia"/>
          <w:sz w:val="28"/>
          <w:szCs w:val="28"/>
        </w:rPr>
      </w:pPr>
      <w:r>
        <w:rPr>
          <w:rFonts w:hint="eastAsia" w:asciiTheme="minorEastAsia" w:hAnsiTheme="minorEastAsia" w:cstheme="minorEastAsia"/>
          <w:sz w:val="28"/>
          <w:szCs w:val="28"/>
        </w:rPr>
        <w:t>作品内容积极向上，且不脱离主题。</w:t>
      </w:r>
    </w:p>
    <w:p>
      <w:pPr>
        <w:pStyle w:val="2"/>
        <w:numPr>
          <w:ilvl w:val="0"/>
          <w:numId w:val="1"/>
        </w:numPr>
        <w:ind w:left="0" w:firstLine="420"/>
        <w:rPr>
          <w:rFonts w:asciiTheme="minorEastAsia" w:hAnsiTheme="minorEastAsia" w:cstheme="minorEastAsia"/>
          <w:b/>
          <w:sz w:val="28"/>
          <w:szCs w:val="28"/>
        </w:rPr>
      </w:pPr>
      <w:r>
        <w:rPr>
          <w:rFonts w:hint="eastAsia"/>
          <w:sz w:val="28"/>
          <w:szCs w:val="28"/>
        </w:rPr>
        <w:t>作品以压缩包交至邮箱，包含素材，所运用到的各个元素以及psd和jpg格式的两份成品，psd不可合并图层。文件名为‘学院＋专业＋姓名’例如：“信息学院-2016级计算机类9班-张三”，并自己备份。</w:t>
      </w:r>
    </w:p>
    <w:p>
      <w:pPr>
        <w:pStyle w:val="2"/>
        <w:numPr>
          <w:ilvl w:val="0"/>
          <w:numId w:val="1"/>
        </w:numPr>
        <w:ind w:left="0" w:firstLine="420"/>
        <w:rPr>
          <w:rFonts w:asciiTheme="minorEastAsia" w:hAnsiTheme="minorEastAsia" w:cstheme="minorEastAsia"/>
          <w:b/>
          <w:sz w:val="28"/>
          <w:szCs w:val="28"/>
        </w:rPr>
      </w:pPr>
      <w:r>
        <w:rPr>
          <w:rFonts w:hint="eastAsia"/>
          <w:sz w:val="28"/>
          <w:szCs w:val="28"/>
        </w:rPr>
        <w:t>提交时附上作品中用到的各个元素以及原图</w:t>
      </w:r>
    </w:p>
    <w:p>
      <w:pPr>
        <w:pStyle w:val="2"/>
        <w:numPr>
          <w:ilvl w:val="0"/>
          <w:numId w:val="1"/>
        </w:numPr>
        <w:ind w:left="0" w:firstLine="420"/>
        <w:rPr>
          <w:rFonts w:asciiTheme="minorEastAsia" w:hAnsiTheme="minorEastAsia" w:cstheme="minorEastAsia"/>
          <w:b/>
          <w:sz w:val="28"/>
          <w:szCs w:val="28"/>
        </w:rPr>
      </w:pPr>
      <w:r>
        <w:rPr>
          <w:rFonts w:hint="eastAsia"/>
          <w:sz w:val="28"/>
          <w:szCs w:val="28"/>
        </w:rPr>
        <w:t>作品要求必须由参赛者亲自设计，不得抄袭，不得由他人代替，不得盗用其他人作品。否则取消参赛资格。</w:t>
      </w:r>
    </w:p>
    <w:p>
      <w:pPr>
        <w:pStyle w:val="2"/>
        <w:numPr>
          <w:ilvl w:val="0"/>
          <w:numId w:val="1"/>
        </w:numPr>
        <w:ind w:left="0" w:firstLine="420"/>
        <w:rPr>
          <w:rFonts w:asciiTheme="minorEastAsia" w:hAnsiTheme="minorEastAsia" w:cstheme="minorEastAsia"/>
          <w:b/>
          <w:sz w:val="28"/>
          <w:szCs w:val="28"/>
        </w:rPr>
      </w:pPr>
      <w:r>
        <w:rPr>
          <w:rFonts w:hint="eastAsia"/>
          <w:sz w:val="28"/>
          <w:szCs w:val="28"/>
        </w:rPr>
        <w:t>作品版权归属于作者，作者投稿时，即表示作者同意主办方在比赛相关活动中及宣传中拥有所有参赛作品的使用权。同时作者应保证作品需为未曾在同类比赛中获奖作品。</w:t>
      </w:r>
    </w:p>
    <w:p>
      <w:pPr>
        <w:pStyle w:val="2"/>
        <w:numPr>
          <w:ilvl w:val="0"/>
          <w:numId w:val="1"/>
        </w:numPr>
        <w:ind w:left="0" w:firstLine="420"/>
        <w:rPr>
          <w:rFonts w:hint="eastAsia" w:cs="宋体" w:asciiTheme="majorEastAsia" w:hAnsiTheme="majorEastAsia" w:eastAsiaTheme="majorEastAsia"/>
          <w:kern w:val="0"/>
          <w:sz w:val="28"/>
          <w:szCs w:val="28"/>
        </w:rPr>
      </w:pPr>
      <w:r>
        <w:rPr>
          <w:rFonts w:hint="eastAsia"/>
          <w:sz w:val="28"/>
          <w:szCs w:val="28"/>
        </w:rPr>
        <w:t>自己备份作品以便核对。</w:t>
      </w:r>
    </w:p>
    <w:p>
      <w:pPr>
        <w:spacing w:line="360" w:lineRule="auto"/>
        <w:jc w:val="left"/>
        <w:rPr>
          <w:rFonts w:hint="eastAsia" w:cs="宋体" w:asciiTheme="majorEastAsia" w:hAnsiTheme="majorEastAsia" w:eastAsiaTheme="majorEastAsia"/>
          <w:b/>
          <w:bCs w:val="0"/>
          <w:sz w:val="30"/>
          <w:szCs w:val="30"/>
          <w:lang w:eastAsia="zh-CN"/>
        </w:rPr>
      </w:pPr>
      <w:r>
        <w:rPr>
          <w:rFonts w:hint="eastAsia" w:cs="宋体" w:asciiTheme="majorEastAsia" w:hAnsiTheme="majorEastAsia" w:eastAsiaTheme="majorEastAsia"/>
          <w:b/>
          <w:bCs w:val="0"/>
          <w:sz w:val="30"/>
          <w:szCs w:val="30"/>
          <w:lang w:eastAsia="zh-CN"/>
        </w:rPr>
        <w:t>三、报名方式</w:t>
      </w:r>
    </w:p>
    <w:p>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1.参赛形式仅个人参赛，不可组队。</w:t>
      </w:r>
    </w:p>
    <w:p>
      <w:pPr>
        <w:spacing w:line="360" w:lineRule="auto"/>
        <w:ind w:firstLine="560" w:firstLineChars="200"/>
        <w:jc w:val="left"/>
        <w:rPr>
          <w:rFonts w:hint="eastAsia" w:ascii="宋体" w:hAnsi="宋体" w:cs="宋体"/>
          <w:kern w:val="0"/>
          <w:sz w:val="28"/>
          <w:szCs w:val="28"/>
        </w:rPr>
      </w:pPr>
      <w:r>
        <w:rPr>
          <w:rFonts w:hint="eastAsia"/>
          <w:sz w:val="28"/>
          <w:szCs w:val="28"/>
        </w:rPr>
        <w:t>2.</w:t>
      </w:r>
      <w:r>
        <w:rPr>
          <w:rFonts w:hint="eastAsia" w:ascii="宋体" w:hAnsi="宋体" w:cs="宋体"/>
          <w:kern w:val="0"/>
          <w:sz w:val="28"/>
          <w:szCs w:val="28"/>
        </w:rPr>
        <w:t>参赛人员需在</w:t>
      </w:r>
      <w:r>
        <w:rPr>
          <w:rFonts w:hint="eastAsia" w:ascii="宋体" w:hAnsi="宋体" w:cs="宋体"/>
          <w:color w:val="auto"/>
          <w:kern w:val="0"/>
          <w:sz w:val="28"/>
          <w:szCs w:val="28"/>
        </w:rPr>
        <w:t>201</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年1</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日中午12:00前</w:t>
      </w:r>
      <w:r>
        <w:rPr>
          <w:rFonts w:hint="eastAsia" w:ascii="宋体" w:hAnsi="宋体" w:cs="宋体"/>
          <w:kern w:val="0"/>
          <w:sz w:val="28"/>
          <w:szCs w:val="28"/>
        </w:rPr>
        <w:t>，</w:t>
      </w:r>
      <w:r>
        <w:fldChar w:fldCharType="begin"/>
      </w:r>
      <w:r>
        <w:instrText xml:space="preserve"> HYPERLINK "mailto:将表演剧本电子档（附带中文翻译）发送至邮箱2040634040@qq.com" </w:instrText>
      </w:r>
      <w:r>
        <w:fldChar w:fldCharType="separate"/>
      </w:r>
      <w:r>
        <w:rPr>
          <w:rFonts w:hint="eastAsia" w:ascii="宋体" w:hAnsi="宋体" w:cs="宋体"/>
          <w:kern w:val="0"/>
          <w:sz w:val="28"/>
          <w:szCs w:val="28"/>
        </w:rPr>
        <w:t>将作品</w:t>
      </w:r>
      <w:r>
        <w:rPr>
          <w:rFonts w:hint="eastAsia" w:ascii="宋体" w:hAnsi="宋体" w:cs="宋体"/>
          <w:kern w:val="0"/>
          <w:sz w:val="28"/>
          <w:szCs w:val="28"/>
          <w:lang w:eastAsia="zh-CN"/>
        </w:rPr>
        <w:t>（附</w:t>
      </w:r>
      <w:r>
        <w:rPr>
          <w:rFonts w:hint="eastAsia" w:ascii="宋体" w:hAnsi="宋体" w:cs="宋体"/>
          <w:kern w:val="0"/>
          <w:sz w:val="28"/>
          <w:szCs w:val="28"/>
          <w:lang w:val="en-US" w:eastAsia="zh-CN"/>
        </w:rPr>
        <w:t>500字以内作品说明</w:t>
      </w:r>
      <w:r>
        <w:rPr>
          <w:rFonts w:hint="eastAsia" w:ascii="宋体" w:hAnsi="宋体" w:cs="宋体"/>
          <w:kern w:val="0"/>
          <w:sz w:val="28"/>
          <w:szCs w:val="28"/>
          <w:lang w:eastAsia="zh-CN"/>
        </w:rPr>
        <w:t>）</w:t>
      </w:r>
      <w:r>
        <w:rPr>
          <w:rFonts w:hint="eastAsia" w:ascii="宋体" w:hAnsi="宋体" w:cs="宋体"/>
          <w:kern w:val="0"/>
          <w:sz w:val="28"/>
          <w:szCs w:val="28"/>
        </w:rPr>
        <w:t>、报名表及使用素材（</w:t>
      </w:r>
      <w:r>
        <w:rPr>
          <w:rFonts w:hint="eastAsia" w:ascii="宋体" w:hAnsi="宋体" w:cs="宋体"/>
          <w:kern w:val="0"/>
          <w:sz w:val="28"/>
          <w:szCs w:val="28"/>
          <w:lang w:eastAsia="zh-CN"/>
        </w:rPr>
        <w:t>含作品使用的全部素材以及原图</w:t>
      </w:r>
      <w:r>
        <w:rPr>
          <w:rFonts w:hint="eastAsia" w:ascii="宋体" w:hAnsi="宋体" w:cs="宋体"/>
          <w:kern w:val="0"/>
          <w:sz w:val="28"/>
          <w:szCs w:val="28"/>
        </w:rPr>
        <w:t>），打包发送至邮箱</w:t>
      </w:r>
      <w:r>
        <w:rPr>
          <w:rFonts w:hint="eastAsia" w:ascii="宋体" w:hAnsi="宋体" w:cs="宋体"/>
          <w:color w:val="auto"/>
          <w:kern w:val="0"/>
          <w:sz w:val="28"/>
          <w:szCs w:val="28"/>
          <w:lang w:val="en-US" w:eastAsia="zh-CN"/>
        </w:rPr>
        <w:t>1571925837</w:t>
      </w:r>
      <w:r>
        <w:rPr>
          <w:rFonts w:hint="eastAsia" w:ascii="宋体" w:hAnsi="宋体" w:cs="宋体"/>
          <w:color w:val="auto"/>
          <w:kern w:val="0"/>
          <w:sz w:val="28"/>
          <w:szCs w:val="28"/>
        </w:rPr>
        <w:t>@</w:t>
      </w:r>
      <w:bookmarkStart w:id="0" w:name="_GoBack"/>
      <w:bookmarkEnd w:id="0"/>
      <w:r>
        <w:rPr>
          <w:rFonts w:ascii="宋体" w:hAnsi="宋体" w:cs="宋体"/>
          <w:color w:val="auto"/>
          <w:kern w:val="0"/>
          <w:sz w:val="28"/>
          <w:szCs w:val="28"/>
        </w:rPr>
        <w:t>qq.com</w:t>
      </w:r>
      <w:r>
        <w:rPr>
          <w:rFonts w:ascii="宋体" w:hAnsi="宋体" w:cs="宋体"/>
          <w:color w:val="FF0000"/>
          <w:kern w:val="0"/>
          <w:sz w:val="28"/>
          <w:szCs w:val="28"/>
        </w:rPr>
        <w:fldChar w:fldCharType="end"/>
      </w:r>
      <w:r>
        <w:rPr>
          <w:rFonts w:hint="eastAsia" w:ascii="宋体" w:hAnsi="宋体" w:cs="宋体"/>
          <w:kern w:val="0"/>
          <w:sz w:val="28"/>
          <w:szCs w:val="28"/>
        </w:rPr>
        <w:t>，</w:t>
      </w:r>
      <w:r>
        <w:rPr>
          <w:rFonts w:hint="eastAsia"/>
          <w:sz w:val="28"/>
          <w:szCs w:val="28"/>
        </w:rPr>
        <w:t>文件命名为“学院＋专业＋姓名+电话”</w:t>
      </w:r>
      <w:r>
        <w:rPr>
          <w:rFonts w:hint="eastAsia" w:ascii="宋体" w:hAnsi="宋体" w:cs="宋体"/>
          <w:kern w:val="0"/>
          <w:sz w:val="28"/>
          <w:szCs w:val="28"/>
        </w:rPr>
        <w:t>。</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3.负责人联系方式：</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lang w:eastAsia="zh-CN"/>
        </w:rPr>
        <w:t>王艺蓉：</w:t>
      </w:r>
      <w:r>
        <w:rPr>
          <w:rFonts w:hint="eastAsia" w:ascii="宋体" w:hAnsi="宋体" w:cs="宋体"/>
          <w:color w:val="auto"/>
          <w:kern w:val="0"/>
          <w:sz w:val="28"/>
          <w:szCs w:val="28"/>
        </w:rPr>
        <w:t>15585838535</w:t>
      </w:r>
    </w:p>
    <w:p>
      <w:pPr>
        <w:spacing w:line="360" w:lineRule="auto"/>
        <w:jc w:val="left"/>
        <w:rPr>
          <w:rFonts w:hint="eastAsia" w:cs="宋体" w:asciiTheme="majorEastAsia" w:hAnsiTheme="majorEastAsia" w:eastAsiaTheme="majorEastAsia"/>
          <w:b/>
          <w:bCs w:val="0"/>
          <w:sz w:val="30"/>
          <w:szCs w:val="30"/>
          <w:lang w:eastAsia="zh-CN"/>
        </w:rPr>
      </w:pPr>
      <w:r>
        <w:rPr>
          <w:rFonts w:hint="eastAsia" w:cs="宋体" w:asciiTheme="majorEastAsia" w:hAnsiTheme="majorEastAsia" w:eastAsiaTheme="majorEastAsia"/>
          <w:b/>
          <w:bCs w:val="0"/>
          <w:sz w:val="30"/>
          <w:szCs w:val="30"/>
          <w:lang w:eastAsia="zh-CN"/>
        </w:rPr>
        <w:t>四、奖项设置</w:t>
      </w:r>
    </w:p>
    <w:p>
      <w:pPr>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1、一等奖</w:t>
      </w:r>
      <w:r>
        <w:rPr>
          <w:rFonts w:hint="eastAsia" w:ascii="宋体" w:hAnsi="宋体" w:cs="宋体"/>
          <w:kern w:val="0"/>
          <w:sz w:val="28"/>
          <w:szCs w:val="28"/>
          <w:lang w:val="en-US" w:eastAsia="zh-CN"/>
        </w:rPr>
        <w:t>1</w:t>
      </w:r>
      <w:r>
        <w:rPr>
          <w:rFonts w:hint="eastAsia" w:ascii="宋体" w:hAnsi="宋体" w:cs="宋体"/>
          <w:kern w:val="0"/>
          <w:sz w:val="28"/>
          <w:szCs w:val="28"/>
        </w:rPr>
        <w:t>名</w:t>
      </w:r>
      <w:r>
        <w:rPr>
          <w:rFonts w:hint="eastAsia" w:ascii="宋体" w:hAnsi="宋体" w:cs="宋体"/>
          <w:kern w:val="0"/>
          <w:sz w:val="28"/>
          <w:szCs w:val="28"/>
          <w:lang w:eastAsia="zh-CN"/>
        </w:rPr>
        <w:t>（获奖证书</w:t>
      </w:r>
      <w:r>
        <w:rPr>
          <w:rFonts w:hint="eastAsia" w:ascii="宋体" w:hAnsi="宋体" w:cs="宋体"/>
          <w:kern w:val="0"/>
          <w:sz w:val="28"/>
          <w:szCs w:val="28"/>
          <w:lang w:val="en-US" w:eastAsia="zh-CN"/>
        </w:rPr>
        <w:t>+奖品</w:t>
      </w:r>
      <w:r>
        <w:rPr>
          <w:rFonts w:hint="eastAsia" w:ascii="宋体" w:hAnsi="宋体" w:cs="宋体"/>
          <w:kern w:val="0"/>
          <w:sz w:val="28"/>
          <w:szCs w:val="28"/>
          <w:lang w:eastAsia="zh-CN"/>
        </w:rPr>
        <w:t>）</w:t>
      </w:r>
    </w:p>
    <w:p>
      <w:pPr>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2、二等奖</w:t>
      </w:r>
      <w:r>
        <w:rPr>
          <w:rFonts w:hint="eastAsia" w:ascii="宋体" w:hAnsi="宋体" w:cs="宋体"/>
          <w:kern w:val="0"/>
          <w:sz w:val="28"/>
          <w:szCs w:val="28"/>
          <w:lang w:val="en-US" w:eastAsia="zh-CN"/>
        </w:rPr>
        <w:t>2</w:t>
      </w:r>
      <w:r>
        <w:rPr>
          <w:rFonts w:hint="eastAsia" w:ascii="宋体" w:hAnsi="宋体" w:cs="宋体"/>
          <w:kern w:val="0"/>
          <w:sz w:val="28"/>
          <w:szCs w:val="28"/>
        </w:rPr>
        <w:t>名</w:t>
      </w:r>
      <w:r>
        <w:rPr>
          <w:rFonts w:hint="eastAsia" w:ascii="宋体" w:hAnsi="宋体" w:cs="宋体"/>
          <w:kern w:val="0"/>
          <w:sz w:val="28"/>
          <w:szCs w:val="28"/>
          <w:lang w:eastAsia="zh-CN"/>
        </w:rPr>
        <w:t>（获奖证书</w:t>
      </w:r>
      <w:r>
        <w:rPr>
          <w:rFonts w:hint="eastAsia" w:ascii="宋体" w:hAnsi="宋体" w:cs="宋体"/>
          <w:kern w:val="0"/>
          <w:sz w:val="28"/>
          <w:szCs w:val="28"/>
          <w:lang w:val="en-US" w:eastAsia="zh-CN"/>
        </w:rPr>
        <w:t>+奖品</w:t>
      </w:r>
      <w:r>
        <w:rPr>
          <w:rFonts w:hint="eastAsia" w:ascii="宋体" w:hAnsi="宋体" w:cs="宋体"/>
          <w:kern w:val="0"/>
          <w:sz w:val="28"/>
          <w:szCs w:val="28"/>
          <w:lang w:eastAsia="zh-CN"/>
        </w:rPr>
        <w:t>）</w:t>
      </w:r>
    </w:p>
    <w:p>
      <w:pPr>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3、三等奖</w:t>
      </w:r>
      <w:r>
        <w:rPr>
          <w:rFonts w:hint="eastAsia" w:ascii="宋体" w:hAnsi="宋体" w:cs="宋体"/>
          <w:kern w:val="0"/>
          <w:sz w:val="28"/>
          <w:szCs w:val="28"/>
          <w:lang w:val="en-US" w:eastAsia="zh-CN"/>
        </w:rPr>
        <w:t>3</w:t>
      </w:r>
      <w:r>
        <w:rPr>
          <w:rFonts w:hint="eastAsia" w:ascii="宋体" w:hAnsi="宋体" w:cs="宋体"/>
          <w:kern w:val="0"/>
          <w:sz w:val="28"/>
          <w:szCs w:val="28"/>
        </w:rPr>
        <w:t>名</w:t>
      </w:r>
      <w:r>
        <w:rPr>
          <w:rFonts w:hint="eastAsia" w:ascii="宋体" w:hAnsi="宋体" w:cs="宋体"/>
          <w:kern w:val="0"/>
          <w:sz w:val="28"/>
          <w:szCs w:val="28"/>
          <w:lang w:eastAsia="zh-CN"/>
        </w:rPr>
        <w:t>（获奖证书</w:t>
      </w:r>
      <w:r>
        <w:rPr>
          <w:rFonts w:hint="eastAsia" w:ascii="宋体" w:hAnsi="宋体" w:cs="宋体"/>
          <w:kern w:val="0"/>
          <w:sz w:val="28"/>
          <w:szCs w:val="28"/>
          <w:lang w:val="en-US" w:eastAsia="zh-CN"/>
        </w:rPr>
        <w:t>+奖品</w:t>
      </w:r>
      <w:r>
        <w:rPr>
          <w:rFonts w:hint="eastAsia" w:ascii="宋体" w:hAnsi="宋体" w:cs="宋体"/>
          <w:kern w:val="0"/>
          <w:sz w:val="28"/>
          <w:szCs w:val="28"/>
          <w:lang w:eastAsia="zh-CN"/>
        </w:rPr>
        <w:t>）</w:t>
      </w:r>
    </w:p>
    <w:p>
      <w:pPr>
        <w:spacing w:line="360" w:lineRule="auto"/>
        <w:ind w:firstLine="560" w:firstLineChars="200"/>
        <w:jc w:val="left"/>
        <w:rPr>
          <w:rFonts w:hint="eastAsia" w:ascii="宋体" w:hAnsi="宋体" w:cs="宋体"/>
          <w:kern w:val="0"/>
          <w:sz w:val="28"/>
          <w:szCs w:val="28"/>
          <w:lang w:eastAsia="zh-CN"/>
        </w:rPr>
      </w:pPr>
      <w:r>
        <w:rPr>
          <w:rFonts w:hint="eastAsia" w:ascii="宋体" w:hAnsi="宋体" w:cs="宋体"/>
          <w:kern w:val="0"/>
          <w:sz w:val="28"/>
          <w:szCs w:val="28"/>
        </w:rPr>
        <w:t>4、优秀奖若干</w:t>
      </w:r>
      <w:r>
        <w:rPr>
          <w:rFonts w:hint="eastAsia" w:ascii="宋体" w:hAnsi="宋体" w:cs="宋体"/>
          <w:kern w:val="0"/>
          <w:sz w:val="28"/>
          <w:szCs w:val="28"/>
          <w:lang w:eastAsia="zh-CN"/>
        </w:rPr>
        <w:t>（获奖证书）</w:t>
      </w:r>
    </w:p>
    <w:p>
      <w:pPr>
        <w:spacing w:line="360" w:lineRule="auto"/>
        <w:ind w:firstLine="560" w:firstLineChars="200"/>
        <w:jc w:val="left"/>
        <w:rPr>
          <w:rFonts w:hint="eastAsia" w:ascii="宋体" w:hAnsi="宋体" w:cs="宋体"/>
          <w:kern w:val="0"/>
          <w:sz w:val="28"/>
          <w:szCs w:val="28"/>
          <w:lang w:eastAsia="zh-CN"/>
        </w:rPr>
      </w:pPr>
    </w:p>
    <w:p>
      <w:pPr>
        <w:spacing w:line="360" w:lineRule="auto"/>
        <w:jc w:val="left"/>
        <w:rPr>
          <w:rFonts w:hint="eastAsia" w:ascii="宋体" w:hAnsi="宋体" w:cs="宋体"/>
          <w:kern w:val="0"/>
          <w:sz w:val="28"/>
          <w:szCs w:val="28"/>
          <w:lang w:eastAsia="zh-CN"/>
        </w:rPr>
      </w:pPr>
      <w:r>
        <w:rPr>
          <w:rFonts w:hint="eastAsia" w:ascii="宋体" w:hAnsi="宋体" w:cs="宋体"/>
          <w:b/>
          <w:bCs/>
          <w:kern w:val="0"/>
          <w:sz w:val="28"/>
          <w:szCs w:val="28"/>
          <w:lang w:val="en-US" w:eastAsia="zh-CN"/>
        </w:rPr>
        <w:t>PhotoShop技能大赛报名表：</w:t>
      </w: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709"/>
        <w:gridCol w:w="1709"/>
        <w:gridCol w:w="176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521" w:type="dxa"/>
            <w:gridSpan w:val="5"/>
            <w:vAlign w:val="center"/>
          </w:tcPr>
          <w:p>
            <w:pPr>
              <w:spacing w:line="360" w:lineRule="auto"/>
              <w:jc w:val="center"/>
              <w:rPr>
                <w:rFonts w:hint="eastAsia" w:ascii="仿宋" w:hAnsi="仿宋" w:eastAsia="仿宋" w:cs="仿宋"/>
                <w:b/>
                <w:kern w:val="0"/>
                <w:sz w:val="28"/>
                <w:szCs w:val="28"/>
                <w:lang w:eastAsia="zh-CN"/>
              </w:rPr>
            </w:pPr>
            <w:r>
              <w:rPr>
                <w:rFonts w:hint="eastAsia" w:ascii="宋体" w:hAnsi="宋体" w:cs="宋体"/>
                <w:b/>
                <w:kern w:val="0"/>
                <w:sz w:val="36"/>
                <w:szCs w:val="36"/>
              </w:rPr>
              <w:t>PhotoShop技能大赛</w:t>
            </w:r>
            <w:r>
              <w:rPr>
                <w:rFonts w:hint="eastAsia" w:ascii="宋体" w:hAnsi="宋体" w:cs="宋体"/>
                <w:b/>
                <w:kern w:val="0"/>
                <w:sz w:val="36"/>
                <w:szCs w:val="36"/>
                <w:lang w:eastAsia="zh-CN"/>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学院</w:t>
            </w:r>
          </w:p>
        </w:tc>
        <w:tc>
          <w:tcPr>
            <w:tcW w:w="1709"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年级/专业</w:t>
            </w:r>
          </w:p>
        </w:tc>
        <w:tc>
          <w:tcPr>
            <w:tcW w:w="1709"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负责人</w:t>
            </w:r>
          </w:p>
        </w:tc>
        <w:tc>
          <w:tcPr>
            <w:tcW w:w="1768"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负责人联系电话</w:t>
            </w:r>
          </w:p>
        </w:tc>
        <w:tc>
          <w:tcPr>
            <w:tcW w:w="1768" w:type="dxa"/>
          </w:tcPr>
          <w:p>
            <w:pPr>
              <w:jc w:val="center"/>
              <w:rPr>
                <w:rFonts w:ascii="仿宋" w:hAnsi="仿宋" w:eastAsia="仿宋" w:cs="仿宋"/>
                <w:b/>
                <w:kern w:val="0"/>
                <w:sz w:val="28"/>
                <w:szCs w:val="28"/>
              </w:rPr>
            </w:pPr>
            <w:r>
              <w:rPr>
                <w:rFonts w:hint="eastAsia" w:ascii="仿宋" w:hAnsi="仿宋" w:eastAsia="仿宋" w:cs="仿宋"/>
                <w:b/>
                <w:kern w:val="0"/>
                <w:sz w:val="28"/>
                <w:szCs w:val="28"/>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68" w:type="dxa"/>
            <w:vAlign w:val="center"/>
          </w:tcPr>
          <w:p>
            <w:pPr>
              <w:jc w:val="center"/>
              <w:rPr>
                <w:rFonts w:ascii="仿宋" w:hAnsi="仿宋" w:eastAsia="仿宋" w:cs="仿宋"/>
                <w:kern w:val="0"/>
                <w:sz w:val="28"/>
                <w:szCs w:val="28"/>
              </w:rPr>
            </w:pPr>
          </w:p>
        </w:tc>
        <w:tc>
          <w:tcPr>
            <w:tcW w:w="1768" w:type="dxa"/>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68" w:type="dxa"/>
            <w:vAlign w:val="center"/>
          </w:tcPr>
          <w:p>
            <w:pPr>
              <w:jc w:val="center"/>
              <w:rPr>
                <w:rFonts w:ascii="仿宋" w:hAnsi="仿宋" w:eastAsia="仿宋" w:cs="仿宋"/>
                <w:kern w:val="0"/>
                <w:sz w:val="28"/>
                <w:szCs w:val="28"/>
              </w:rPr>
            </w:pPr>
          </w:p>
        </w:tc>
        <w:tc>
          <w:tcPr>
            <w:tcW w:w="1768" w:type="dxa"/>
          </w:tcPr>
          <w:p>
            <w:pPr>
              <w:jc w:val="center"/>
              <w:rPr>
                <w:rFonts w:ascii="仿宋" w:hAnsi="仿宋" w:eastAsia="仿宋" w:cs="仿宋"/>
                <w:kern w:val="0"/>
                <w:sz w:val="28"/>
                <w:szCs w:val="28"/>
              </w:rPr>
            </w:pPr>
          </w:p>
        </w:tc>
      </w:tr>
    </w:tbl>
    <w:p>
      <w:pPr>
        <w:spacing w:line="360" w:lineRule="auto"/>
        <w:ind w:firstLine="560" w:firstLineChars="200"/>
        <w:jc w:val="left"/>
        <w:rPr>
          <w:rFonts w:hint="eastAsia" w:ascii="宋体" w:hAnsi="宋体" w:cs="宋体"/>
          <w:kern w:val="0"/>
          <w:sz w:val="28"/>
          <w:szCs w:val="28"/>
          <w:lang w:eastAsia="zh-CN"/>
        </w:rPr>
      </w:pPr>
    </w:p>
    <w:p>
      <w:pPr>
        <w:spacing w:line="360" w:lineRule="auto"/>
        <w:jc w:val="left"/>
        <w:rPr>
          <w:rFonts w:hint="eastAsia" w:ascii="宋体" w:hAnsi="宋体" w:cs="宋体"/>
          <w:b/>
          <w:kern w:val="0"/>
          <w:sz w:val="28"/>
          <w:szCs w:val="28"/>
          <w:lang w:eastAsia="zh-CN"/>
        </w:rPr>
      </w:pPr>
    </w:p>
    <w:p>
      <w:pPr>
        <w:spacing w:line="360" w:lineRule="auto"/>
        <w:jc w:val="left"/>
        <w:rPr>
          <w:rFonts w:hint="eastAsia" w:ascii="宋体" w:hAnsi="宋体" w:cs="宋体"/>
          <w:b/>
          <w:kern w:val="0"/>
          <w:sz w:val="28"/>
          <w:szCs w:val="28"/>
          <w:lang w:eastAsia="zh-CN"/>
        </w:rPr>
      </w:pPr>
    </w:p>
    <w:p>
      <w:pPr>
        <w:spacing w:line="360" w:lineRule="auto"/>
        <w:jc w:val="left"/>
        <w:rPr>
          <w:rFonts w:hint="eastAsia" w:ascii="宋体" w:hAnsi="宋体" w:cs="宋体"/>
          <w:b/>
          <w:kern w:val="0"/>
          <w:sz w:val="28"/>
          <w:szCs w:val="28"/>
          <w:lang w:eastAsia="zh-CN"/>
        </w:rPr>
      </w:pPr>
      <w:r>
        <w:rPr>
          <w:rFonts w:hint="eastAsia" w:ascii="宋体" w:hAnsi="宋体" w:cs="宋体"/>
          <w:b/>
          <w:bCs/>
          <w:kern w:val="0"/>
          <w:sz w:val="28"/>
          <w:szCs w:val="28"/>
          <w:lang w:val="en-US" w:eastAsia="zh-CN"/>
        </w:rPr>
        <w:t>PhotoShop技能大赛评分标准：</w:t>
      </w:r>
    </w:p>
    <w:tbl>
      <w:tblPr>
        <w:tblStyle w:val="4"/>
        <w:tblW w:w="8985" w:type="dxa"/>
        <w:tblInd w:w="0" w:type="dxa"/>
        <w:tblLayout w:type="fixed"/>
        <w:tblCellMar>
          <w:top w:w="15" w:type="dxa"/>
          <w:left w:w="15" w:type="dxa"/>
          <w:bottom w:w="15" w:type="dxa"/>
          <w:right w:w="15" w:type="dxa"/>
        </w:tblCellMar>
      </w:tblPr>
      <w:tblGrid>
        <w:gridCol w:w="1080"/>
        <w:gridCol w:w="1080"/>
        <w:gridCol w:w="5400"/>
        <w:gridCol w:w="1425"/>
      </w:tblGrid>
      <w:tr>
        <w:tblPrEx>
          <w:tblLayout w:type="fixed"/>
          <w:tblCellMar>
            <w:top w:w="15" w:type="dxa"/>
            <w:left w:w="15" w:type="dxa"/>
            <w:bottom w:w="15" w:type="dxa"/>
            <w:right w:w="15" w:type="dxa"/>
          </w:tblCellMar>
        </w:tblPrEx>
        <w:trPr>
          <w:trHeight w:val="624" w:hRule="atLeast"/>
        </w:trPr>
        <w:tc>
          <w:tcPr>
            <w:tcW w:w="89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ascii="宋体" w:hAnsi="宋体" w:cs="宋体"/>
                <w:color w:val="000000"/>
                <w:kern w:val="0"/>
                <w:sz w:val="28"/>
                <w:szCs w:val="28"/>
              </w:rPr>
              <w:t xml:space="preserve">PS </w:t>
            </w:r>
            <w:r>
              <w:rPr>
                <w:rFonts w:hint="eastAsia" w:ascii="宋体" w:hAnsi="宋体" w:cs="宋体"/>
                <w:color w:val="000000"/>
                <w:kern w:val="0"/>
                <w:sz w:val="28"/>
                <w:szCs w:val="28"/>
              </w:rPr>
              <w:t>作品比赛评分标准</w:t>
            </w: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8"/>
                <w:szCs w:val="28"/>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组成部分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分值</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评分要素</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得分</w:t>
            </w: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内容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主题突出、内容完整：作品内容能够清晰、准确地表达并再现素材的精要。</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ascii="宋体" w:hAnsi="宋体" w:cs="宋体"/>
                <w:color w:val="000000"/>
                <w:sz w:val="22"/>
                <w:szCs w:val="22"/>
              </w:rPr>
              <w:t>作品名称新颖得当。</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ascii="宋体" w:hAnsi="宋体" w:cs="宋体"/>
                <w:color w:val="000000"/>
                <w:sz w:val="22"/>
                <w:szCs w:val="22"/>
              </w:rPr>
              <w:t>立意合理，紧扣主题。</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141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技术</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ascii="宋体" w:hAnsi="宋体" w:cs="宋体"/>
                <w:color w:val="000000"/>
                <w:sz w:val="22"/>
                <w:szCs w:val="22"/>
              </w:rPr>
              <w:t>用到的功能：(任意四项以上)</w:t>
            </w:r>
          </w:p>
          <w:p>
            <w:pPr>
              <w:widowControl/>
              <w:textAlignment w:val="center"/>
              <w:rPr>
                <w:rFonts w:ascii="宋体" w:hAnsi="宋体" w:cs="宋体"/>
                <w:color w:val="000000"/>
                <w:sz w:val="22"/>
                <w:szCs w:val="22"/>
              </w:rPr>
            </w:pPr>
            <w:r>
              <w:rPr>
                <w:rFonts w:ascii="宋体" w:hAnsi="宋体" w:cs="宋体"/>
                <w:color w:val="000000"/>
                <w:sz w:val="22"/>
                <w:szCs w:val="22"/>
              </w:rPr>
              <w:t>1、图层(至少两个)       2、路径</w:t>
            </w:r>
          </w:p>
          <w:p>
            <w:pPr>
              <w:widowControl/>
              <w:textAlignment w:val="center"/>
              <w:rPr>
                <w:rFonts w:ascii="宋体" w:hAnsi="宋体" w:cs="宋体"/>
                <w:color w:val="000000"/>
                <w:sz w:val="22"/>
                <w:szCs w:val="22"/>
              </w:rPr>
            </w:pPr>
            <w:r>
              <w:rPr>
                <w:rFonts w:ascii="宋体" w:hAnsi="宋体" w:cs="宋体"/>
                <w:color w:val="000000"/>
                <w:sz w:val="22"/>
                <w:szCs w:val="22"/>
              </w:rPr>
              <w:t>3、通道                 4、样式</w:t>
            </w:r>
          </w:p>
          <w:p>
            <w:pPr>
              <w:widowControl/>
              <w:textAlignment w:val="center"/>
              <w:rPr>
                <w:rFonts w:ascii="宋体" w:hAnsi="宋体" w:cs="宋体"/>
                <w:color w:val="000000"/>
                <w:sz w:val="22"/>
                <w:szCs w:val="22"/>
              </w:rPr>
            </w:pPr>
            <w:r>
              <w:rPr>
                <w:rFonts w:ascii="宋体" w:hAnsi="宋体" w:cs="宋体"/>
                <w:color w:val="000000"/>
                <w:sz w:val="22"/>
                <w:szCs w:val="22"/>
              </w:rPr>
              <w:t xml:space="preserve">5、蒙版                6、矢量图         </w:t>
            </w:r>
          </w:p>
          <w:p>
            <w:pPr>
              <w:widowControl/>
              <w:textAlignment w:val="center"/>
              <w:rPr>
                <w:rFonts w:ascii="宋体" w:hAnsi="宋体" w:cs="宋体"/>
                <w:color w:val="000000"/>
                <w:sz w:val="22"/>
                <w:szCs w:val="22"/>
              </w:rPr>
            </w:pPr>
            <w:r>
              <w:rPr>
                <w:rFonts w:ascii="宋体" w:hAnsi="宋体" w:cs="宋体"/>
                <w:color w:val="000000"/>
                <w:sz w:val="22"/>
                <w:szCs w:val="22"/>
              </w:rPr>
              <w:t>7、滤镜                8、填充与调整</w:t>
            </w:r>
          </w:p>
          <w:p>
            <w:pPr>
              <w:widowControl/>
              <w:textAlignment w:val="center"/>
              <w:rPr>
                <w:rFonts w:ascii="宋体" w:hAnsi="宋体" w:cs="宋体"/>
                <w:color w:val="000000"/>
                <w:sz w:val="22"/>
                <w:szCs w:val="22"/>
              </w:rPr>
            </w:pPr>
            <w:r>
              <w:rPr>
                <w:rFonts w:ascii="宋体" w:hAnsi="宋体" w:cs="宋体"/>
                <w:color w:val="000000"/>
                <w:sz w:val="22"/>
                <w:szCs w:val="22"/>
              </w:rPr>
              <w:t>9、图像调整            10、自动化处理</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用到的工具：(任意九项)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ascii="宋体" w:hAnsi="宋体" w:cs="宋体"/>
                <w:color w:val="000000"/>
                <w:sz w:val="22"/>
                <w:szCs w:val="22"/>
              </w:rPr>
              <w:t>1、画笔         2、油漆桶          3、渐变</w:t>
            </w:r>
          </w:p>
          <w:p>
            <w:pPr>
              <w:widowControl/>
              <w:textAlignment w:val="center"/>
              <w:rPr>
                <w:rFonts w:ascii="宋体" w:hAnsi="宋体" w:cs="宋体"/>
                <w:color w:val="000000"/>
                <w:sz w:val="22"/>
                <w:szCs w:val="22"/>
              </w:rPr>
            </w:pPr>
            <w:r>
              <w:rPr>
                <w:rFonts w:ascii="宋体" w:hAnsi="宋体" w:cs="宋体"/>
                <w:color w:val="000000"/>
                <w:sz w:val="22"/>
                <w:szCs w:val="22"/>
              </w:rPr>
              <w:t>4、选区         5、文字            6、形状</w:t>
            </w:r>
          </w:p>
          <w:p>
            <w:pPr>
              <w:widowControl/>
              <w:textAlignment w:val="center"/>
              <w:rPr>
                <w:rFonts w:ascii="宋体" w:hAnsi="宋体" w:cs="宋体"/>
                <w:color w:val="000000"/>
                <w:sz w:val="22"/>
                <w:szCs w:val="22"/>
              </w:rPr>
            </w:pPr>
            <w:r>
              <w:rPr>
                <w:rFonts w:ascii="宋体" w:hAnsi="宋体" w:cs="宋体"/>
                <w:color w:val="000000"/>
                <w:sz w:val="22"/>
                <w:szCs w:val="22"/>
              </w:rPr>
              <w:t>7、橡皮擦       8、钢笔            9、图章</w:t>
            </w:r>
          </w:p>
          <w:p>
            <w:pPr>
              <w:widowControl/>
              <w:textAlignment w:val="center"/>
              <w:rPr>
                <w:rFonts w:ascii="宋体" w:hAnsi="宋体" w:cs="宋体"/>
                <w:color w:val="000000"/>
                <w:sz w:val="22"/>
                <w:szCs w:val="22"/>
              </w:rPr>
            </w:pPr>
            <w:r>
              <w:rPr>
                <w:rFonts w:ascii="宋体" w:hAnsi="宋体" w:cs="宋体"/>
                <w:color w:val="000000"/>
                <w:sz w:val="22"/>
                <w:szCs w:val="22"/>
              </w:rPr>
              <w:t>10、羽化        11、模糊\锐化\涂抹  12、修复</w:t>
            </w:r>
          </w:p>
          <w:p>
            <w:pPr>
              <w:widowControl/>
              <w:textAlignment w:val="center"/>
              <w:rPr>
                <w:rFonts w:ascii="宋体" w:hAnsi="宋体" w:cs="宋体"/>
                <w:color w:val="000000"/>
                <w:sz w:val="22"/>
                <w:szCs w:val="22"/>
              </w:rPr>
            </w:pPr>
            <w:r>
              <w:rPr>
                <w:rFonts w:ascii="宋体" w:hAnsi="宋体" w:cs="宋体"/>
                <w:color w:val="000000"/>
                <w:sz w:val="22"/>
                <w:szCs w:val="22"/>
              </w:rPr>
              <w:t>13、减淡\加深\海绵       14、路径选择\直接选择</w:t>
            </w:r>
          </w:p>
          <w:p>
            <w:pPr>
              <w:widowControl/>
              <w:textAlignment w:val="center"/>
              <w:rPr>
                <w:rFonts w:ascii="宋体" w:hAnsi="宋体" w:cs="宋体"/>
                <w:color w:val="000000"/>
                <w:sz w:val="22"/>
                <w:szCs w:val="22"/>
              </w:rPr>
            </w:pPr>
            <w:r>
              <w:rPr>
                <w:rFonts w:ascii="宋体" w:hAnsi="宋体" w:cs="宋体"/>
                <w:color w:val="000000"/>
                <w:sz w:val="22"/>
                <w:szCs w:val="22"/>
              </w:rPr>
              <w:t>15、变换        16、剪裁           17、描边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艺术</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整体界面美观，布局合理，层次分明，富有新意，总体视觉效果好，有较强的变现力和感染力。</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作品中色彩搭配合理协调，表现风格引人入胜；文字清晰，字体设计恰当。</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创意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整体布局风格（包括版式安排、色彩搭配等）立意新颖，构思独特，设计巧妙，具有想象力和表现力</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作品原创成分高，具有鲜明的个性。</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6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89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宋体" w:hAnsi="宋体" w:cs="宋体"/>
                <w:color w:val="000000"/>
                <w:kern w:val="0"/>
                <w:sz w:val="22"/>
                <w:szCs w:val="22"/>
              </w:rPr>
            </w:pPr>
            <w:r>
              <w:rPr>
                <w:rFonts w:hint="eastAsia" w:ascii="宋体" w:hAnsi="宋体" w:cs="宋体"/>
                <w:color w:val="000000"/>
                <w:kern w:val="0"/>
                <w:sz w:val="22"/>
                <w:szCs w:val="22"/>
              </w:rPr>
              <w:t>注：</w:t>
            </w:r>
            <w:r>
              <w:rPr>
                <w:rFonts w:ascii="宋体" w:hAnsi="宋体" w:cs="宋体"/>
                <w:color w:val="000000"/>
                <w:kern w:val="0"/>
                <w:sz w:val="22"/>
                <w:szCs w:val="22"/>
              </w:rPr>
              <w:t>不得抄袭他人作品，一经发现，视为弃赛。</w:t>
            </w:r>
          </w:p>
          <w:p>
            <w:pPr>
              <w:widowControl/>
              <w:textAlignment w:val="top"/>
              <w:rPr>
                <w:rFonts w:hint="eastAsia" w:ascii="宋体" w:hAnsi="宋体" w:cs="宋体"/>
                <w:color w:val="000000"/>
                <w:kern w:val="0"/>
                <w:sz w:val="22"/>
                <w:szCs w:val="22"/>
                <w:lang w:eastAsia="zh-CN"/>
              </w:rPr>
            </w:pPr>
            <w:r>
              <w:rPr>
                <w:rFonts w:hint="eastAsia" w:ascii="宋体" w:hAnsi="宋体" w:cs="宋体"/>
                <w:color w:val="000000"/>
                <w:kern w:val="0"/>
                <w:sz w:val="22"/>
                <w:szCs w:val="22"/>
              </w:rPr>
              <w:t xml:space="preserve">        评分方法：</w:t>
            </w:r>
            <w:r>
              <w:rPr>
                <w:rFonts w:hint="eastAsia" w:ascii="宋体" w:hAnsi="宋体" w:cs="宋体"/>
                <w:color w:val="000000"/>
                <w:kern w:val="0"/>
                <w:sz w:val="22"/>
                <w:szCs w:val="22"/>
                <w:lang w:eastAsia="zh-CN"/>
              </w:rPr>
              <w:t>信息学院组织专家对作品进行评选。</w:t>
            </w: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60"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bl>
    <w:p>
      <w:pPr>
        <w:spacing w:line="360" w:lineRule="auto"/>
        <w:jc w:val="left"/>
        <w:rPr>
          <w:rFonts w:hint="eastAsia" w:ascii="宋体" w:hAnsi="宋体" w:cs="宋体"/>
          <w:b/>
          <w:kern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苏新诗卵石体">
    <w:altName w:val="微软雅黑"/>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4B18"/>
    <w:multiLevelType w:val="singleLevel"/>
    <w:tmpl w:val="5A054B1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D5012"/>
    <w:rsid w:val="173D00F6"/>
    <w:rsid w:val="2BD8536C"/>
    <w:rsid w:val="76ED5012"/>
    <w:rsid w:val="7E841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eastAsiaTheme="minorEastAsia"/>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2017-11-27T02:14:00Z</dcterms:created>
  <dc:creator>橙子</dc:creator>
  <cp:lastModifiedBy>橙子</cp:lastModifiedBy>
  <dcterms:modified xsi:type="dcterms:W3CDTF">2017-11-27T02:41:57Z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